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August 11,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18"/>
          <w:szCs w:val="18"/>
          <w:rtl w:val="0"/>
        </w:rPr>
        <w:t xml:space="preserve">PUBLIC HEARING –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2016" w:right="-187" w:hanging="36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 Public Hearing to Review Board Policy – File 1005.03 – Parental Involvement in the Schools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1656" w:right="-187" w:hanging="720"/>
        <w:contextualSpacing w:val="1"/>
        <w:rPr>
          <w:rFonts w:ascii="Georgia" w:cs="Georgia" w:eastAsia="Georgia" w:hAnsi="Georgia"/>
          <w:sz w:val="18"/>
          <w:szCs w:val="18"/>
        </w:rPr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  Adjournment of Hearing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6:32 p.m. Monday, August 11, 2014 - Junior High Conference Room</w:t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I.   Call to Order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II.   Reports, Communications &amp;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Board accepts public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III.  Consent Agenda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Approval of Expenditures/Payroll for July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IV.   Reports from Staff Members and Committees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Policy Committee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V.   Board and Administrative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Improvement Projects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ab/>
        <w:t xml:space="preserve">1. Superintendent Evaluation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A.  Approval of Local Substitute Certificates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B.  Approve anonymous donation of $1,000 for softball program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C.  Review and Reaffirm or adopt changes to Board Policy 1005.03 - Parental Involvement in the Schools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D.  Annual Review of Board Policy 504.20 - Bullying Prevention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E.  Annual Review of Board Policy 503.04 - Excessive Absenteeism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F.  Review and Adoption  of Board Policy 201.015 - Performance Appraisal of Superintendent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  <w:t xml:space="preserve">G.  Approve 2014-2015 Option Enrollment Resolution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ab/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VII.   Positive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rtl w:val="0"/>
        </w:rPr>
        <w:t xml:space="preserve">VIII.  Adjournment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36" w:firstLine="23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56" w:firstLine="32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96" w:firstLine="45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616" w:firstLine="54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56" w:firstLine="66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76" w:firstLine="75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56" w:firstLine="93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016" w:firstLine="16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736" w:firstLine="25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56" w:firstLine="309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76" w:firstLine="38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96" w:firstLine="471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616" w:firstLine="525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36" w:firstLine="59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56" w:firstLine="6876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